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8103" w14:textId="77777777" w:rsidR="00FE067E" w:rsidRDefault="00CD36CF" w:rsidP="00EF6030">
      <w:pPr>
        <w:pStyle w:val="TitlePageOrigin"/>
      </w:pPr>
      <w:r>
        <w:t>WEST virginia legislature</w:t>
      </w:r>
    </w:p>
    <w:p w14:paraId="21EB26C9" w14:textId="77777777" w:rsidR="00CD36CF" w:rsidRDefault="00CD36CF" w:rsidP="00EF6030">
      <w:pPr>
        <w:pStyle w:val="TitlePageSession"/>
      </w:pPr>
      <w:r>
        <w:t>20</w:t>
      </w:r>
      <w:r w:rsidR="006565E8">
        <w:t>2</w:t>
      </w:r>
      <w:r w:rsidR="00AF09E0">
        <w:t>4</w:t>
      </w:r>
      <w:r>
        <w:t xml:space="preserve"> regular session</w:t>
      </w:r>
    </w:p>
    <w:p w14:paraId="553BA690" w14:textId="77777777" w:rsidR="00CD36CF" w:rsidRDefault="00EA59C7" w:rsidP="00EF6030">
      <w:pPr>
        <w:pStyle w:val="TitlePageBillPrefix"/>
      </w:pPr>
      <w:sdt>
        <w:sdtPr>
          <w:tag w:val="IntroDate"/>
          <w:id w:val="-1236936958"/>
          <w:placeholder>
            <w:docPart w:val="AA103EB83F294FA2835D00894718DE4D"/>
          </w:placeholder>
          <w:text/>
        </w:sdtPr>
        <w:sdtEndPr/>
        <w:sdtContent>
          <w:r w:rsidR="00AC3B58">
            <w:t>Committee Substitute</w:t>
          </w:r>
        </w:sdtContent>
      </w:sdt>
    </w:p>
    <w:p w14:paraId="6C71CF55" w14:textId="77777777" w:rsidR="00AC3B58" w:rsidRPr="00AC3B58" w:rsidRDefault="00AC3B58" w:rsidP="00EF6030">
      <w:pPr>
        <w:pStyle w:val="TitlePageBillPrefix"/>
      </w:pPr>
      <w:r>
        <w:t>for</w:t>
      </w:r>
    </w:p>
    <w:p w14:paraId="652BD4BB" w14:textId="1E715608" w:rsidR="00CD36CF" w:rsidRDefault="00EA59C7" w:rsidP="00EF6030">
      <w:pPr>
        <w:pStyle w:val="BillNumber"/>
      </w:pPr>
      <w:sdt>
        <w:sdtPr>
          <w:tag w:val="Chamber"/>
          <w:id w:val="893011969"/>
          <w:lock w:val="sdtLocked"/>
          <w:placeholder>
            <w:docPart w:val="6E9DC5805DAF422FBCDC9D2890A71D88"/>
          </w:placeholder>
          <w:dropDownList>
            <w:listItem w:displayText="House" w:value="House"/>
            <w:listItem w:displayText="Senate" w:value="Senate"/>
          </w:dropDownList>
        </w:sdtPr>
        <w:sdtEndPr/>
        <w:sdtContent>
          <w:r w:rsidR="006B3CB3">
            <w:t>Senate</w:t>
          </w:r>
        </w:sdtContent>
      </w:sdt>
      <w:r w:rsidR="00303684">
        <w:t xml:space="preserve"> </w:t>
      </w:r>
      <w:r w:rsidR="00CD36CF">
        <w:t xml:space="preserve">Bill </w:t>
      </w:r>
      <w:sdt>
        <w:sdtPr>
          <w:tag w:val="BNum"/>
          <w:id w:val="1645317809"/>
          <w:lock w:val="sdtLocked"/>
          <w:placeholder>
            <w:docPart w:val="3AD1F49E734149C894ABFF271AFA8A8D"/>
          </w:placeholder>
          <w:text/>
        </w:sdtPr>
        <w:sdtEndPr/>
        <w:sdtContent>
          <w:r w:rsidR="006B3CB3" w:rsidRPr="006B3CB3">
            <w:t>631</w:t>
          </w:r>
        </w:sdtContent>
      </w:sdt>
    </w:p>
    <w:p w14:paraId="7D77456F" w14:textId="77777777" w:rsidR="006B3CB3" w:rsidRDefault="006B3CB3" w:rsidP="00EF6030">
      <w:pPr>
        <w:pStyle w:val="References"/>
        <w:rPr>
          <w:smallCaps/>
        </w:rPr>
      </w:pPr>
      <w:r>
        <w:rPr>
          <w:smallCaps/>
        </w:rPr>
        <w:t xml:space="preserve">By Senators Barrett and Martin </w:t>
      </w:r>
    </w:p>
    <w:p w14:paraId="03DF5404" w14:textId="3A63D701" w:rsidR="006B3CB3" w:rsidRDefault="00CD36CF" w:rsidP="00EF6030">
      <w:pPr>
        <w:pStyle w:val="References"/>
      </w:pPr>
      <w:r>
        <w:t>[</w:t>
      </w:r>
      <w:r w:rsidR="00002112">
        <w:t xml:space="preserve">Originating in the Committee on </w:t>
      </w:r>
      <w:sdt>
        <w:sdtPr>
          <w:tag w:val="References"/>
          <w:id w:val="-1043047873"/>
          <w:placeholder>
            <w:docPart w:val="0117ADA6D6E24D979218BE0CA66FDA52"/>
          </w:placeholder>
          <w:text w:multiLine="1"/>
        </w:sdtPr>
        <w:sdtEndPr/>
        <w:sdtContent>
          <w:r w:rsidR="001E3A36">
            <w:t>Government Organization</w:t>
          </w:r>
        </w:sdtContent>
      </w:sdt>
      <w:r w:rsidR="00002112">
        <w:t xml:space="preserve">; reported </w:t>
      </w:r>
      <w:sdt>
        <w:sdtPr>
          <w:id w:val="-32107996"/>
          <w:placeholder>
            <w:docPart w:val="EA61445BDED04579A1A747225F93C51C"/>
          </w:placeholder>
          <w:text/>
        </w:sdtPr>
        <w:sdtEndPr/>
        <w:sdtContent>
          <w:r w:rsidR="001E3A36">
            <w:t>February 14</w:t>
          </w:r>
          <w:r w:rsidR="00002B12">
            <w:t>, 2024</w:t>
          </w:r>
        </w:sdtContent>
      </w:sdt>
      <w:r>
        <w:t>]</w:t>
      </w:r>
    </w:p>
    <w:p w14:paraId="679B075F" w14:textId="77777777" w:rsidR="006B3CB3" w:rsidRDefault="006B3CB3" w:rsidP="006B3CB3">
      <w:pPr>
        <w:pStyle w:val="TitlePageOrigin"/>
      </w:pPr>
    </w:p>
    <w:p w14:paraId="21870F6A" w14:textId="63AFBAB8" w:rsidR="006B3CB3" w:rsidRPr="00F72B8A" w:rsidRDefault="006B3CB3" w:rsidP="006B3CB3">
      <w:pPr>
        <w:pStyle w:val="TitlePageOrigin"/>
        <w:rPr>
          <w:color w:val="auto"/>
        </w:rPr>
      </w:pPr>
    </w:p>
    <w:p w14:paraId="55670ADB" w14:textId="0C163F0E" w:rsidR="006B3CB3" w:rsidRPr="00F72B8A" w:rsidRDefault="006B3CB3" w:rsidP="006B3CB3">
      <w:pPr>
        <w:pStyle w:val="TitleSection"/>
        <w:rPr>
          <w:color w:val="auto"/>
        </w:rPr>
      </w:pPr>
      <w:r w:rsidRPr="00F72B8A">
        <w:rPr>
          <w:color w:val="auto"/>
        </w:rPr>
        <w:lastRenderedPageBreak/>
        <w:t>A BILL to amend and reenact §16-13-16 of the Code of West Virginia, 1931, as amended</w:t>
      </w:r>
      <w:r w:rsidR="00121164">
        <w:rPr>
          <w:color w:val="auto"/>
        </w:rPr>
        <w:t xml:space="preserve">; to amend </w:t>
      </w:r>
      <w:r w:rsidR="00EA59C7">
        <w:rPr>
          <w:color w:val="auto"/>
        </w:rPr>
        <w:t xml:space="preserve">and reenact </w:t>
      </w:r>
      <w:r w:rsidR="00121164">
        <w:rPr>
          <w:color w:val="auto"/>
        </w:rPr>
        <w:t xml:space="preserve">§16-13A-9 of said code; and to amend </w:t>
      </w:r>
      <w:r w:rsidR="00EA59C7">
        <w:rPr>
          <w:color w:val="auto"/>
        </w:rPr>
        <w:t xml:space="preserve">and reenact </w:t>
      </w:r>
      <w:r w:rsidR="00121164">
        <w:rPr>
          <w:color w:val="auto"/>
        </w:rPr>
        <w:t>§24-3-10 of said code, all</w:t>
      </w:r>
      <w:r w:rsidRPr="00F72B8A">
        <w:rPr>
          <w:color w:val="auto"/>
        </w:rPr>
        <w:t xml:space="preserve"> relating to prohibiting </w:t>
      </w:r>
      <w:r w:rsidR="00505913">
        <w:rPr>
          <w:color w:val="auto"/>
        </w:rPr>
        <w:t>utilities</w:t>
      </w:r>
      <w:r w:rsidRPr="00F72B8A">
        <w:rPr>
          <w:color w:val="auto"/>
        </w:rPr>
        <w:t xml:space="preserve"> from shutting off a user's water </w:t>
      </w:r>
      <w:r w:rsidR="00505913">
        <w:rPr>
          <w:color w:val="auto"/>
        </w:rPr>
        <w:t xml:space="preserve">service </w:t>
      </w:r>
      <w:r w:rsidRPr="00F72B8A">
        <w:rPr>
          <w:color w:val="auto"/>
        </w:rPr>
        <w:t xml:space="preserve">for nonpayment of stormwater fees; </w:t>
      </w:r>
      <w:r w:rsidR="00FB298C">
        <w:rPr>
          <w:color w:val="auto"/>
        </w:rPr>
        <w:t>prohibiting municipal utilities from discontinuing water service to user delinquent in stormwater services fees and charges but</w:t>
      </w:r>
      <w:r w:rsidRPr="00F72B8A">
        <w:rPr>
          <w:color w:val="auto"/>
        </w:rPr>
        <w:t xml:space="preserve"> allowing lien </w:t>
      </w:r>
      <w:r w:rsidR="00B15D99">
        <w:rPr>
          <w:color w:val="auto"/>
        </w:rPr>
        <w:t xml:space="preserve">on premises served; prohibiting public service districts from discontinuing water service to user delinquent in stormwater service fees and charges but imposing lien on premises served; and prohibiting privately or publicly owned utility from discontinuing water </w:t>
      </w:r>
      <w:r w:rsidR="00E44F56">
        <w:rPr>
          <w:color w:val="auto"/>
        </w:rPr>
        <w:t>service, or contracting with other utilities to discontinue water service, for delinquency in stormwater services fees and charges but allowing lien on premises served.</w:t>
      </w:r>
    </w:p>
    <w:p w14:paraId="52816242" w14:textId="22EF10E1" w:rsidR="00AF5288" w:rsidRDefault="006B3CB3" w:rsidP="00AF5288">
      <w:pPr>
        <w:pStyle w:val="EnactingClause"/>
        <w:rPr>
          <w:color w:val="auto"/>
        </w:rPr>
      </w:pPr>
      <w:r w:rsidRPr="00F72B8A">
        <w:rPr>
          <w:color w:val="auto"/>
        </w:rPr>
        <w:t xml:space="preserve">Be it enacted by the Legislature of West Virginia: </w:t>
      </w:r>
    </w:p>
    <w:p w14:paraId="48A36DB2" w14:textId="77777777" w:rsidR="00AF5288" w:rsidRDefault="00AF5288" w:rsidP="006B3CB3">
      <w:pPr>
        <w:pStyle w:val="Note"/>
        <w:rPr>
          <w:color w:val="auto"/>
        </w:rPr>
        <w:sectPr w:rsidR="00AF5288" w:rsidSect="000D64B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A40FE00" w14:textId="434C8300" w:rsidR="00AF5288" w:rsidRPr="00F72B8A" w:rsidRDefault="00AF5288" w:rsidP="00AF5288">
      <w:pPr>
        <w:pStyle w:val="ChapterHeading"/>
        <w:rPr>
          <w:color w:val="auto"/>
        </w:rPr>
        <w:sectPr w:rsidR="00AF5288" w:rsidRPr="00F72B8A" w:rsidSect="000D64B0">
          <w:type w:val="continuous"/>
          <w:pgSz w:w="12240" w:h="15840" w:code="1"/>
          <w:pgMar w:top="1440" w:right="1440" w:bottom="1440" w:left="1440" w:header="720" w:footer="720" w:gutter="0"/>
          <w:lnNumType w:countBy="1" w:restart="newSection"/>
          <w:pgNumType w:start="0"/>
          <w:cols w:space="720"/>
          <w:titlePg/>
          <w:docGrid w:linePitch="360"/>
        </w:sectPr>
      </w:pPr>
      <w:r>
        <w:t>CHAPTER 16. PUBLIC HEALTH.</w:t>
      </w:r>
    </w:p>
    <w:p w14:paraId="0A5D1DBF" w14:textId="77777777" w:rsidR="006B3CB3" w:rsidRPr="00F72B8A" w:rsidRDefault="006B3CB3" w:rsidP="006B3CB3">
      <w:pPr>
        <w:pStyle w:val="ArticleHeading"/>
        <w:rPr>
          <w:color w:val="auto"/>
        </w:rPr>
        <w:sectPr w:rsidR="006B3CB3" w:rsidRPr="00F72B8A" w:rsidSect="000D64B0">
          <w:type w:val="continuous"/>
          <w:pgSz w:w="12240" w:h="15840" w:code="1"/>
          <w:pgMar w:top="1440" w:right="1440" w:bottom="1440" w:left="1440" w:header="720" w:footer="720" w:gutter="0"/>
          <w:lnNumType w:countBy="1" w:restart="newSection"/>
          <w:cols w:space="720"/>
          <w:titlePg/>
          <w:docGrid w:linePitch="360"/>
        </w:sectPr>
      </w:pPr>
      <w:r w:rsidRPr="00F72B8A">
        <w:rPr>
          <w:color w:val="auto"/>
        </w:rPr>
        <w:t>ARTICLE 13. SEWAGE WORKS AND STORMWATER WORKS.</w:t>
      </w:r>
    </w:p>
    <w:p w14:paraId="314AD066" w14:textId="77777777" w:rsidR="006B3CB3" w:rsidRPr="00F72B8A" w:rsidRDefault="006B3CB3" w:rsidP="006B3CB3">
      <w:pPr>
        <w:pStyle w:val="SectionHeading"/>
        <w:widowControl/>
        <w:rPr>
          <w:color w:val="auto"/>
        </w:rPr>
        <w:sectPr w:rsidR="006B3CB3" w:rsidRPr="00F72B8A" w:rsidSect="000D64B0">
          <w:type w:val="continuous"/>
          <w:pgSz w:w="12240" w:h="15840" w:code="1"/>
          <w:pgMar w:top="1440" w:right="1440" w:bottom="1440" w:left="1440" w:header="720" w:footer="720" w:gutter="0"/>
          <w:lnNumType w:countBy="1" w:restart="newSection"/>
          <w:cols w:space="720"/>
          <w:titlePg/>
          <w:docGrid w:linePitch="360"/>
        </w:sectPr>
      </w:pPr>
      <w:r w:rsidRPr="00F72B8A">
        <w:rPr>
          <w:color w:val="auto"/>
        </w:rPr>
        <w:t>§16-13-16. Rates for service; deposit required for new customers; forfeiture of deposit; reconnecting deposit; tenant's deposit; change or readjustment; hearing; lien and recovery; discontinuance of services.</w:t>
      </w:r>
    </w:p>
    <w:p w14:paraId="1E29B2BF" w14:textId="77777777" w:rsidR="006B3CB3" w:rsidRPr="00F72B8A" w:rsidRDefault="006B3CB3" w:rsidP="006B3CB3">
      <w:pPr>
        <w:pStyle w:val="SectionBody"/>
        <w:widowControl/>
        <w:rPr>
          <w:color w:val="auto"/>
        </w:rPr>
      </w:pPr>
      <w:r w:rsidRPr="00F72B8A">
        <w:rPr>
          <w:color w:val="auto"/>
        </w:rPr>
        <w:t>A governing body has the power and duty, by ordinance, to establish and maintain just and equitable rates, fees, or charges for the use of and the service rendered by:</w:t>
      </w:r>
    </w:p>
    <w:p w14:paraId="40BB0D1F" w14:textId="77777777" w:rsidR="006B3CB3" w:rsidRPr="00F72B8A" w:rsidRDefault="006B3CB3" w:rsidP="006B3CB3">
      <w:pPr>
        <w:pStyle w:val="SectionBody"/>
        <w:widowControl/>
        <w:rPr>
          <w:color w:val="auto"/>
        </w:rPr>
      </w:pPr>
      <w:r w:rsidRPr="00F72B8A">
        <w:rPr>
          <w:color w:val="auto"/>
        </w:rPr>
        <w:t>(a) Sewerage works, to be paid by the owner of each lot, parcel of real estate or building that is connected with and uses the works by or through any part of the sewerage system of the municipality or that in any way uses or is served by the works; and</w:t>
      </w:r>
    </w:p>
    <w:p w14:paraId="62F33FE4" w14:textId="77777777" w:rsidR="006B3CB3" w:rsidRPr="00F72B8A" w:rsidRDefault="006B3CB3" w:rsidP="006B3CB3">
      <w:pPr>
        <w:pStyle w:val="SectionBody"/>
        <w:widowControl/>
        <w:rPr>
          <w:color w:val="auto"/>
        </w:rPr>
      </w:pPr>
      <w:r w:rsidRPr="00F72B8A">
        <w:rPr>
          <w:color w:val="auto"/>
        </w:rPr>
        <w:t>(b) Stormwater works, to be paid by the owner of each lot, parcel of real estate or building that in any way uses or is served by the stormwater works or whose property is improved or protected by the stormwater works or any user of such stormwater works.</w:t>
      </w:r>
    </w:p>
    <w:p w14:paraId="28E701AB" w14:textId="32D4DC6A" w:rsidR="006B3CB3" w:rsidRPr="00F72B8A" w:rsidRDefault="006B3CB3" w:rsidP="006B3CB3">
      <w:pPr>
        <w:pStyle w:val="SectionBody"/>
        <w:widowControl/>
        <w:rPr>
          <w:color w:val="auto"/>
        </w:rPr>
      </w:pPr>
      <w:r w:rsidRPr="00F72B8A">
        <w:rPr>
          <w:color w:val="auto"/>
        </w:rPr>
        <w:lastRenderedPageBreak/>
        <w:t>(c) The governing body may change and readjust the rates, fees, or charges from time to time. However, no rates, fees, or charges for stormwater services may be assessed against highways, road and drainage easements or stormwater facilities constructed, owned</w:t>
      </w:r>
      <w:r w:rsidR="002A34A7">
        <w:rPr>
          <w:color w:val="auto"/>
        </w:rPr>
        <w:t>,</w:t>
      </w:r>
      <w:r w:rsidRPr="00F72B8A">
        <w:rPr>
          <w:color w:val="auto"/>
        </w:rPr>
        <w:t xml:space="preserve"> or operated by the West Virginia Division of Highways.</w:t>
      </w:r>
    </w:p>
    <w:p w14:paraId="4137CFEB" w14:textId="77777777" w:rsidR="006B3CB3" w:rsidRPr="00F72B8A" w:rsidRDefault="006B3CB3" w:rsidP="006B3CB3">
      <w:pPr>
        <w:pStyle w:val="SectionBody"/>
        <w:widowControl/>
        <w:rPr>
          <w:color w:val="auto"/>
        </w:rPr>
      </w:pPr>
      <w:r w:rsidRPr="00F72B8A">
        <w:rPr>
          <w:color w:val="auto"/>
        </w:rPr>
        <w:t>(d) All new applicants for service shall indicate to the governing body whether they are an owner or tenant with respect to the service location. An entity providing stormwater service shall provide a tenant a report of the stormwater fee charged for the entire property and, if appropriate, that portion of the fee to be assessed to the tenant.</w:t>
      </w:r>
    </w:p>
    <w:p w14:paraId="15303933" w14:textId="5BFD91AA" w:rsidR="006B3CB3" w:rsidRPr="00F72B8A" w:rsidRDefault="006B3CB3" w:rsidP="006B3CB3">
      <w:pPr>
        <w:pStyle w:val="SectionBody"/>
        <w:widowControl/>
        <w:rPr>
          <w:color w:val="auto"/>
        </w:rPr>
      </w:pPr>
      <w:r w:rsidRPr="00F72B8A">
        <w:rPr>
          <w:color w:val="auto"/>
        </w:rPr>
        <w:t xml:space="preserve">(e) </w:t>
      </w:r>
      <w:r w:rsidRPr="00F72B8A">
        <w:rPr>
          <w:color w:val="auto"/>
          <w:u w:val="single"/>
        </w:rPr>
        <w:t>(1)</w:t>
      </w:r>
      <w:r w:rsidRPr="00F72B8A">
        <w:rPr>
          <w:color w:val="auto"/>
        </w:rPr>
        <w:t xml:space="preserve"> The governing body may collect from all new applicants for service a deposit of $50 or two twelfths of the average annual usage of the applicant’s specific customer class, whichever is greater, to secure the payment of service rates, fees, and charges in the event they become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Pr="00F72B8A">
        <w:rPr>
          <w:i/>
          <w:iCs/>
          <w:color w:val="auto"/>
        </w:rPr>
        <w:t xml:space="preserve"> Provided,</w:t>
      </w:r>
      <w:r w:rsidRPr="00F72B8A">
        <w:rPr>
          <w:color w:val="auto"/>
        </w:rPr>
        <w:t xml:space="preserve"> That where the customer is a tenant, the governing body is not required to return the deposit until the time the tenant discontinues service with the governing body</w:t>
      </w:r>
      <w:r w:rsidR="00EA59C7">
        <w:rPr>
          <w:color w:val="auto"/>
        </w:rPr>
        <w:t>.</w:t>
      </w:r>
      <w:r w:rsidRPr="00F72B8A">
        <w:rPr>
          <w:color w:val="auto"/>
        </w:rPr>
        <w:t xml:space="preserve"> Whenever any rates, fees, rentals, or charges for services or facilities furnished remain unpaid for a period of 20 days after they become due, the user of the services and facilities provided is delinquent. The user is liable until all rates, fees, and charges are fully paid.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w:t>
      </w:r>
      <w:r w:rsidRPr="00F72B8A">
        <w:rPr>
          <w:color w:val="auto"/>
        </w:rPr>
        <w:lastRenderedPageBreak/>
        <w:t xml:space="preserve">delinquent payments: </w:t>
      </w:r>
      <w:r w:rsidRPr="00F72B8A">
        <w:rPr>
          <w:i/>
          <w:iCs/>
          <w:color w:val="auto"/>
        </w:rPr>
        <w:t>Provided, however,</w:t>
      </w:r>
      <w:r w:rsidRPr="00F72B8A">
        <w:rPr>
          <w:color w:val="auto"/>
        </w:rPr>
        <w:t xml:space="preserve"> That nothing contained within the rules of the Public Service Commission may require agents or employees of the governing body to accept payment at the customer’s premises in lieu of discontinuing service for a delinquent bill.</w:t>
      </w:r>
    </w:p>
    <w:p w14:paraId="760F104C" w14:textId="77777777" w:rsidR="006B3CB3" w:rsidRPr="00F72B8A" w:rsidRDefault="006B3CB3" w:rsidP="006B3CB3">
      <w:pPr>
        <w:pStyle w:val="SectionBody"/>
        <w:widowControl/>
        <w:rPr>
          <w:strike/>
          <w:color w:val="auto"/>
          <w:u w:val="single"/>
        </w:rPr>
      </w:pPr>
      <w:r w:rsidRPr="00F72B8A">
        <w:rPr>
          <w:color w:val="auto"/>
          <w:u w:val="single"/>
        </w:rPr>
        <w:t>(2) The water service for a user may not be shut off or discontinued for the nonpayment of a stormwater fee, but the governing body may impose a lien pursuant to subsection (k) of this section.</w:t>
      </w:r>
    </w:p>
    <w:p w14:paraId="3AF12B58" w14:textId="77777777" w:rsidR="006B3CB3" w:rsidRPr="00F72B8A" w:rsidRDefault="006B3CB3" w:rsidP="006B3CB3">
      <w:pPr>
        <w:pStyle w:val="SectionBody"/>
        <w:widowControl/>
        <w:rPr>
          <w:color w:val="auto"/>
        </w:rPr>
      </w:pPr>
      <w:r w:rsidRPr="00F72B8A">
        <w:rPr>
          <w:color w:val="auto"/>
        </w:rPr>
        <w:t>(f) The rates, fees, or charges shall be sufficient in each year for the payment of the proper and reasonable expense of operation, repair, replacements and maintenance of the works and for the payment of the sums herein required to be paid into the sinking fund. Revenues collected pursuant to this section shall be considered the revenues of the works.</w:t>
      </w:r>
    </w:p>
    <w:p w14:paraId="5118B2FF" w14:textId="77777777" w:rsidR="006B3CB3" w:rsidRPr="00F72B8A" w:rsidRDefault="006B3CB3" w:rsidP="006B3CB3">
      <w:pPr>
        <w:pStyle w:val="SectionBody"/>
        <w:widowControl/>
        <w:rPr>
          <w:color w:val="auto"/>
        </w:rPr>
      </w:pPr>
      <w:r w:rsidRPr="00F72B8A">
        <w:rPr>
          <w:color w:val="auto"/>
        </w:rPr>
        <w:t>(g) 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3B97CD49" w14:textId="77777777" w:rsidR="006B3CB3" w:rsidRPr="00F72B8A" w:rsidRDefault="006B3CB3" w:rsidP="006B3CB3">
      <w:pPr>
        <w:pStyle w:val="SectionBody"/>
        <w:widowControl/>
        <w:rPr>
          <w:color w:val="auto"/>
        </w:rPr>
      </w:pPr>
      <w:r w:rsidRPr="00F72B8A">
        <w:rPr>
          <w:color w:val="auto"/>
        </w:rPr>
        <w:t xml:space="preserve">(h) After introduction of the ordinance fixing the rates, fees or charges, and before the same is finally enacted, notice of the hearing, setting forth the proposed schedule of rates, fees or charges, shall be given by publication as a Class I legal advertisement in compliance with §59-3-1 </w:t>
      </w:r>
      <w:r w:rsidRPr="00F72B8A">
        <w:rPr>
          <w:i/>
          <w:color w:val="auto"/>
        </w:rPr>
        <w:t>et seq.</w:t>
      </w:r>
      <w:r w:rsidRPr="00F72B8A">
        <w:rPr>
          <w:color w:val="auto"/>
        </w:rPr>
        <w:t xml:space="preserve"> of this code and the publication area for the publication shall be the municipality. The first publication shall be made at least five days before the date fixed in the notice for the hearing.</w:t>
      </w:r>
    </w:p>
    <w:p w14:paraId="49AB2B88" w14:textId="77777777" w:rsidR="006B3CB3" w:rsidRPr="00F72B8A" w:rsidRDefault="006B3CB3" w:rsidP="006B3CB3">
      <w:pPr>
        <w:pStyle w:val="SectionBody"/>
        <w:widowControl/>
        <w:rPr>
          <w:color w:val="auto"/>
        </w:rPr>
      </w:pPr>
      <w:r w:rsidRPr="00F72B8A">
        <w:rPr>
          <w:color w:val="auto"/>
        </w:rPr>
        <w:t>(i)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46B1DB38" w14:textId="77777777" w:rsidR="006B3CB3" w:rsidRPr="00F72B8A" w:rsidRDefault="006B3CB3" w:rsidP="006B3CB3">
      <w:pPr>
        <w:pStyle w:val="SectionBody"/>
        <w:widowControl/>
        <w:rPr>
          <w:color w:val="auto"/>
        </w:rPr>
      </w:pPr>
      <w:r w:rsidRPr="00F72B8A">
        <w:rPr>
          <w:color w:val="auto"/>
        </w:rPr>
        <w:lastRenderedPageBreak/>
        <w:t>(j) Any change or readjustment of the rates, fees, or charges may be made in the same manner as the rates, fees, or charges were originally established as hereinbefore provided:</w:t>
      </w:r>
      <w:r w:rsidRPr="00F72B8A">
        <w:rPr>
          <w:i/>
          <w:iCs/>
          <w:color w:val="auto"/>
        </w:rPr>
        <w:t xml:space="preserve"> Provided,</w:t>
      </w:r>
      <w:r w:rsidRPr="00F72B8A">
        <w:rPr>
          <w:color w:val="auto"/>
        </w:rPr>
        <w:t xml:space="preserve"> That if a change or readjustment be made substantially pro rata, as to all classes of service, no hearing or notice shall be required. The aggregate of the rates, fees, or charges shall always be sufficient for the expense of operation, repair and maintenance and for the sinking fund payments.</w:t>
      </w:r>
    </w:p>
    <w:p w14:paraId="3033D2E1" w14:textId="14FCAF85" w:rsidR="006B3CB3" w:rsidRPr="00F72B8A" w:rsidRDefault="006B3CB3" w:rsidP="006B3CB3">
      <w:pPr>
        <w:pStyle w:val="SectionBody"/>
        <w:widowControl/>
        <w:rPr>
          <w:color w:val="auto"/>
        </w:rPr>
      </w:pPr>
      <w:r w:rsidRPr="00F72B8A">
        <w:rPr>
          <w:color w:val="auto"/>
        </w:rPr>
        <w:t>(k)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municipality. The lien may be foreclosed against the lot, parcel of land</w:t>
      </w:r>
      <w:r w:rsidR="002A34A7">
        <w:rPr>
          <w:color w:val="auto"/>
        </w:rPr>
        <w:t>,</w:t>
      </w:r>
      <w:r w:rsidRPr="00F72B8A">
        <w:rPr>
          <w:color w:val="auto"/>
        </w:rPr>
        <w:t xml:space="preserve">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4F2DCBEB" w14:textId="27FEB80F" w:rsidR="006B3CB3" w:rsidRPr="00F72B8A" w:rsidRDefault="006B3CB3" w:rsidP="006B3CB3">
      <w:pPr>
        <w:pStyle w:val="SectionBody"/>
        <w:widowControl/>
        <w:rPr>
          <w:color w:val="auto"/>
        </w:rPr>
      </w:pPr>
      <w:r w:rsidRPr="00F72B8A">
        <w:rPr>
          <w:color w:val="auto"/>
        </w:rPr>
        <w:t>(l) Whenever any rates, rentals, fees or charges for services or facilities furnished shall remain unpaid for a period of 20 days after they become due, the property and the owner thereof, as well as the user of the services and facilities shall be delinquent until such time as all rates, fees, and charges are fully paid. When any payment for rates, rentals, fees</w:t>
      </w:r>
      <w:r w:rsidR="002A34A7">
        <w:rPr>
          <w:color w:val="auto"/>
        </w:rPr>
        <w:t>,</w:t>
      </w:r>
      <w:r w:rsidRPr="00F72B8A">
        <w:rPr>
          <w:color w:val="auto"/>
        </w:rPr>
        <w:t xml:space="preserve"> or charges becomes delinquent, the governing body may use the security deposit to satisfy the delinquent payment.</w:t>
      </w:r>
    </w:p>
    <w:p w14:paraId="2C738278" w14:textId="6F6C8EF2" w:rsidR="00002B12" w:rsidRDefault="006B3CB3" w:rsidP="006B3CB3">
      <w:pPr>
        <w:pStyle w:val="SectionBody"/>
        <w:widowControl/>
        <w:rPr>
          <w:color w:val="auto"/>
        </w:rPr>
      </w:pPr>
      <w:r w:rsidRPr="00F72B8A">
        <w:rPr>
          <w:color w:val="auto"/>
        </w:rPr>
        <w:t xml:space="preserve">(m) The board collecting the rates, fees, or charges shall be obligated under reasonable rules to shut off and discontinue both water and sewer services to all delinquent users of water </w:t>
      </w:r>
      <w:r w:rsidR="002271E0" w:rsidRPr="002271E0">
        <w:rPr>
          <w:color w:val="auto"/>
          <w:u w:val="single"/>
        </w:rPr>
        <w:t>or</w:t>
      </w:r>
      <w:r w:rsidR="002271E0">
        <w:rPr>
          <w:color w:val="auto"/>
        </w:rPr>
        <w:t xml:space="preserve"> </w:t>
      </w:r>
      <w:r w:rsidRPr="00F72B8A">
        <w:rPr>
          <w:color w:val="auto"/>
        </w:rPr>
        <w:t xml:space="preserve">sewer </w:t>
      </w:r>
      <w:r w:rsidRPr="002271E0">
        <w:rPr>
          <w:strike/>
          <w:color w:val="auto"/>
        </w:rPr>
        <w:t>or stormwater</w:t>
      </w:r>
      <w:r w:rsidRPr="002271E0">
        <w:rPr>
          <w:color w:val="auto"/>
        </w:rPr>
        <w:t xml:space="preserve"> facilities</w:t>
      </w:r>
      <w:r w:rsidRPr="00F72B8A">
        <w:rPr>
          <w:color w:val="auto"/>
        </w:rPr>
        <w:t xml:space="preserve"> and shall not restore either water facilities or sewer facilities to any delinquent user of any such facilities until all delinquent rates, fees, or charges for water</w:t>
      </w:r>
      <w:r w:rsidR="00D640E7">
        <w:rPr>
          <w:color w:val="auto"/>
        </w:rPr>
        <w:t xml:space="preserve"> </w:t>
      </w:r>
      <w:r w:rsidR="00D640E7" w:rsidRPr="00D640E7">
        <w:rPr>
          <w:color w:val="auto"/>
          <w:u w:val="single"/>
        </w:rPr>
        <w:t>or</w:t>
      </w:r>
      <w:r w:rsidRPr="00F72B8A">
        <w:rPr>
          <w:color w:val="auto"/>
        </w:rPr>
        <w:t xml:space="preserve"> sewer</w:t>
      </w:r>
      <w:r w:rsidR="00D640E7">
        <w:rPr>
          <w:color w:val="auto"/>
        </w:rPr>
        <w:t xml:space="preserve"> </w:t>
      </w:r>
      <w:r w:rsidRPr="00D640E7">
        <w:rPr>
          <w:strike/>
          <w:color w:val="auto"/>
        </w:rPr>
        <w:t>and stormwater</w:t>
      </w:r>
      <w:r w:rsidRPr="00F72B8A">
        <w:rPr>
          <w:color w:val="auto"/>
        </w:rPr>
        <w:t xml:space="preserve"> facilities, including reasonable interest and penalty charges, have been paid in full, as long as the actions are not contrary to any rules or orders of the Public Service Commission: </w:t>
      </w:r>
      <w:r w:rsidRPr="00F72B8A">
        <w:rPr>
          <w:i/>
          <w:iCs/>
          <w:color w:val="auto"/>
        </w:rPr>
        <w:t>Provided,</w:t>
      </w:r>
      <w:r w:rsidRPr="00F72B8A">
        <w:rPr>
          <w:color w:val="auto"/>
        </w:rPr>
        <w:t xml:space="preserve"> That nothing contained within the rules of the Public Service Commission </w:t>
      </w:r>
      <w:r w:rsidRPr="00F72B8A">
        <w:rPr>
          <w:color w:val="auto"/>
        </w:rPr>
        <w:lastRenderedPageBreak/>
        <w:t>may be considered to require any agents or employees of the municipality or governing body to accept payment at the customer’s premises in lieu of discontinuing service for a delinquent bill:</w:t>
      </w:r>
      <w:r w:rsidRPr="00F72B8A">
        <w:rPr>
          <w:color w:val="auto"/>
          <w:u w:val="single"/>
        </w:rPr>
        <w:t xml:space="preserve"> </w:t>
      </w:r>
      <w:r w:rsidRPr="00F72B8A">
        <w:rPr>
          <w:i/>
          <w:iCs/>
          <w:color w:val="auto"/>
          <w:u w:val="single"/>
        </w:rPr>
        <w:t>Provided, however</w:t>
      </w:r>
      <w:r w:rsidRPr="00F72B8A">
        <w:rPr>
          <w:color w:val="auto"/>
          <w:u w:val="single"/>
        </w:rPr>
        <w:t>, That nonpayment of a stormwater fee is not grounds to shut off or discontinue</w:t>
      </w:r>
      <w:r w:rsidRPr="00F72B8A">
        <w:rPr>
          <w:color w:val="auto"/>
        </w:rPr>
        <w:t xml:space="preserve"> </w:t>
      </w:r>
      <w:r w:rsidRPr="00F72B8A">
        <w:rPr>
          <w:color w:val="auto"/>
          <w:u w:val="single"/>
        </w:rPr>
        <w:t>water services to a user.</w:t>
      </w:r>
    </w:p>
    <w:p w14:paraId="2000098C" w14:textId="77777777" w:rsidR="00F147DD" w:rsidRDefault="00F147DD" w:rsidP="006B3CB3">
      <w:pPr>
        <w:pStyle w:val="SectionBody"/>
        <w:widowControl/>
        <w:rPr>
          <w:color w:val="auto"/>
        </w:rPr>
        <w:sectPr w:rsidR="00F147DD" w:rsidSect="000D64B0">
          <w:type w:val="continuous"/>
          <w:pgSz w:w="12240" w:h="15840" w:code="1"/>
          <w:pgMar w:top="1440" w:right="1440" w:bottom="1440" w:left="1440" w:header="720" w:footer="720" w:gutter="0"/>
          <w:lnNumType w:countBy="1" w:restart="newSection"/>
          <w:cols w:space="720"/>
          <w:titlePg/>
          <w:docGrid w:linePitch="360"/>
        </w:sectPr>
      </w:pPr>
    </w:p>
    <w:p w14:paraId="3AF28748" w14:textId="4475EA8B" w:rsidR="00F147DD" w:rsidRDefault="00F147DD" w:rsidP="00AF56F8">
      <w:pPr>
        <w:pStyle w:val="ArticleHeading"/>
      </w:pPr>
      <w:r>
        <w:t>ARTICLE 13A. PUBLIC SERVICE DISTRICTS.</w:t>
      </w:r>
    </w:p>
    <w:p w14:paraId="7E602705" w14:textId="77777777" w:rsidR="00F147DD" w:rsidRPr="00996B1C" w:rsidRDefault="00F147DD" w:rsidP="00487D9C">
      <w:pPr>
        <w:pStyle w:val="SectionHeading"/>
      </w:pPr>
      <w:r w:rsidRPr="00996B1C">
        <w:t>§16-13A-9. Rules; service rates and charges; discontinuance of service; required water and sewer connections; lien for delinquent fees.</w:t>
      </w:r>
    </w:p>
    <w:p w14:paraId="49C5EE51" w14:textId="77777777" w:rsidR="00F147DD" w:rsidRDefault="00F147DD" w:rsidP="00487D9C">
      <w:pPr>
        <w:pStyle w:val="SectionBody"/>
        <w:sectPr w:rsidR="00F147DD" w:rsidSect="000D64B0">
          <w:type w:val="continuous"/>
          <w:pgSz w:w="12240" w:h="15840" w:code="1"/>
          <w:pgMar w:top="1440" w:right="1440" w:bottom="1440" w:left="1440" w:header="720" w:footer="720" w:gutter="0"/>
          <w:lnNumType w:countBy="1" w:restart="newSection"/>
          <w:cols w:space="720"/>
          <w:titlePg/>
          <w:docGrid w:linePitch="360"/>
        </w:sectPr>
      </w:pPr>
    </w:p>
    <w:p w14:paraId="49546ADF" w14:textId="77777777" w:rsidR="00F147DD" w:rsidRPr="00996B1C" w:rsidRDefault="00F147DD" w:rsidP="00487D9C">
      <w:pPr>
        <w:pStyle w:val="SectionBody"/>
      </w:pPr>
      <w:r>
        <w:t>(</w:t>
      </w:r>
      <w:r w:rsidRPr="00996B1C">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4694D7DC" w14:textId="77777777" w:rsidR="00F147DD" w:rsidRPr="00996B1C" w:rsidRDefault="00F147DD" w:rsidP="00487D9C">
      <w:pPr>
        <w:pStyle w:val="SectionBody"/>
      </w:pPr>
      <w:r w:rsidRPr="00996B1C">
        <w:t>(A) The consumption of water or gas on premises connected with the facilities, taking into consideration domestic, commercial, industrial, and public use of water and gas;</w:t>
      </w:r>
    </w:p>
    <w:p w14:paraId="5729ED82" w14:textId="77777777" w:rsidR="00F147DD" w:rsidRPr="00996B1C" w:rsidRDefault="00F147DD" w:rsidP="00487D9C">
      <w:pPr>
        <w:pStyle w:val="SectionBody"/>
      </w:pPr>
      <w:r w:rsidRPr="00996B1C">
        <w:t>(B) The number and kind of fixtures connected with the facilities located on the various premises;</w:t>
      </w:r>
    </w:p>
    <w:p w14:paraId="7E898537" w14:textId="77777777" w:rsidR="00F147DD" w:rsidRPr="00996B1C" w:rsidRDefault="00F147DD" w:rsidP="00487D9C">
      <w:pPr>
        <w:pStyle w:val="SectionBody"/>
      </w:pPr>
      <w:r w:rsidRPr="00996B1C">
        <w:t>(C) The number of persons served by the facilities;</w:t>
      </w:r>
    </w:p>
    <w:p w14:paraId="7CC88BE2" w14:textId="77777777" w:rsidR="00F147DD" w:rsidRPr="00996B1C" w:rsidRDefault="00F147DD" w:rsidP="00487D9C">
      <w:pPr>
        <w:pStyle w:val="SectionBody"/>
      </w:pPr>
      <w:r w:rsidRPr="00996B1C">
        <w:t>(D) Any combination of paragraphs (A), (B), and (C) of this subdivision; or</w:t>
      </w:r>
    </w:p>
    <w:p w14:paraId="34AB5583" w14:textId="77777777" w:rsidR="00F147DD" w:rsidRPr="00996B1C" w:rsidRDefault="00F147DD" w:rsidP="00487D9C">
      <w:pPr>
        <w:pStyle w:val="SectionBody"/>
      </w:pPr>
      <w:r w:rsidRPr="00996B1C">
        <w:t xml:space="preserve">(E) Any other basis or classification which the board may determine to be fair and reasonable, taking into consideration the location of the premises served and the nature and extent of the services and facilities furnished. However, no rates, fees, or charges for stormwater </w:t>
      </w:r>
      <w:r w:rsidRPr="00996B1C">
        <w:lastRenderedPageBreak/>
        <w:t>services may be assessed against highways, road, and drainage easements or stormwater facilities constructed, owned, or operated by the West Virginia Division of Highways.</w:t>
      </w:r>
    </w:p>
    <w:p w14:paraId="2BFC5889" w14:textId="77777777" w:rsidR="00F147DD" w:rsidRPr="00996B1C" w:rsidRDefault="00F147DD" w:rsidP="00487D9C">
      <w:pPr>
        <w:pStyle w:val="SectionBody"/>
      </w:pPr>
      <w:r w:rsidRPr="00996B1C">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0ADD405C" w14:textId="1D154D7B" w:rsidR="00F147DD" w:rsidRPr="00996B1C" w:rsidRDefault="00F147DD" w:rsidP="00487D9C">
      <w:pPr>
        <w:pStyle w:val="SectionBody"/>
      </w:pPr>
      <w:r w:rsidRPr="00996B1C">
        <w:t>(A)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w:t>
      </w:r>
      <w:r w:rsidR="0068225D">
        <w:t>,</w:t>
      </w:r>
      <w:r w:rsidRPr="00996B1C">
        <w:t xml:space="preserve"> and that the proposed rates, fees, and charges are on file at the office of the district for review during regular business hours. The notice shall be printed on, or mailed with, the monthly billing statement, or provided in a separate mailing. </w:t>
      </w:r>
    </w:p>
    <w:p w14:paraId="64FAD2ED" w14:textId="77777777" w:rsidR="00F147DD" w:rsidRPr="00996B1C" w:rsidRDefault="00F147DD" w:rsidP="00487D9C">
      <w:pPr>
        <w:pStyle w:val="SectionBody"/>
      </w:pPr>
      <w:r w:rsidRPr="00996B1C">
        <w:t xml:space="preserve">(B)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996B1C">
        <w:rPr>
          <w:i/>
        </w:rPr>
        <w:t>et seq.</w:t>
      </w:r>
      <w:r w:rsidRPr="00996B1C">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057AAF35" w14:textId="3885AE02" w:rsidR="00F147DD" w:rsidRPr="00996B1C" w:rsidRDefault="00F147DD" w:rsidP="00487D9C">
      <w:pPr>
        <w:pStyle w:val="SectionBody"/>
      </w:pPr>
      <w:r w:rsidRPr="00996B1C">
        <w:t xml:space="preserve">(C) The public notice of the proposed action shall summarize the current rates, fees, and charges and the proposed changes to said </w:t>
      </w:r>
      <w:r>
        <w:t>rates, fees, and charges</w:t>
      </w:r>
      <w:r w:rsidRPr="00996B1C">
        <w:t>; the date, time, and place of the public hearing on the resolution approving the revised rates, fees, and charges</w:t>
      </w:r>
      <w:r w:rsidR="0068225D">
        <w:t>,</w:t>
      </w:r>
      <w:r w:rsidRPr="00996B1C">
        <w:t xml:space="preserve"> and the place or places within the district where the proposed resolution approving the revised rates, fees, and </w:t>
      </w:r>
      <w:r w:rsidRPr="00996B1C">
        <w:lastRenderedPageBreak/>
        <w:t xml:space="preserve">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w:t>
      </w:r>
      <w:r>
        <w:t>rates, fees, and charges</w:t>
      </w:r>
      <w:r w:rsidRPr="00996B1C">
        <w:t>.</w:t>
      </w:r>
    </w:p>
    <w:p w14:paraId="4EA04750" w14:textId="77777777" w:rsidR="00F147DD" w:rsidRPr="00996B1C" w:rsidRDefault="00F147DD" w:rsidP="00487D9C">
      <w:pPr>
        <w:pStyle w:val="SectionBody"/>
      </w:pPr>
      <w:r w:rsidRPr="00996B1C">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75DCB7B4" w14:textId="2ED010CE" w:rsidR="00F147DD" w:rsidRPr="00996B1C" w:rsidRDefault="00F147DD" w:rsidP="00487D9C">
      <w:pPr>
        <w:pStyle w:val="SectionBody"/>
      </w:pPr>
      <w:r w:rsidRPr="00996B1C">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996B1C">
        <w:rPr>
          <w:i/>
        </w:rPr>
        <w:t>et seq.</w:t>
      </w:r>
      <w:r w:rsidRPr="00996B1C">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w:t>
      </w:r>
      <w:r>
        <w:t>rates, fees, and charges</w:t>
      </w:r>
      <w:r w:rsidRPr="00996B1C">
        <w:t xml:space="preserve">, as presented to the county commission, </w:t>
      </w:r>
      <w:r w:rsidR="0068225D" w:rsidRPr="0068225D">
        <w:rPr>
          <w:u w:val="single"/>
        </w:rPr>
        <w:t xml:space="preserve">the proposed rates, fees, and charges </w:t>
      </w:r>
      <w:r w:rsidRPr="00996B1C">
        <w:t>shall be effective with no further action by the board or county commission. In any event, this 45-day period shall be mandatory unless extended by the official action of both the board proposing the rates, fees, and charges, and the appointing county commission.</w:t>
      </w:r>
    </w:p>
    <w:p w14:paraId="2F8066F5" w14:textId="77777777" w:rsidR="00F147DD" w:rsidRPr="00996B1C" w:rsidRDefault="00F147DD" w:rsidP="00487D9C">
      <w:pPr>
        <w:pStyle w:val="SectionBody"/>
      </w:pPr>
      <w:r w:rsidRPr="00996B1C">
        <w:t>(F)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waiting period would be detrimental to the ability of the district to deliver continued and compliant public services.</w:t>
      </w:r>
    </w:p>
    <w:p w14:paraId="6BFA9480" w14:textId="77777777" w:rsidR="00F147DD" w:rsidRPr="00996B1C" w:rsidRDefault="00F147DD" w:rsidP="00487D9C">
      <w:pPr>
        <w:pStyle w:val="SectionBody"/>
      </w:pPr>
      <w:r w:rsidRPr="00996B1C">
        <w:lastRenderedPageBreak/>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996B1C">
        <w:rPr>
          <w:i/>
        </w:rPr>
        <w:t>Provided</w:t>
      </w:r>
      <w:r w:rsidRPr="00996B1C">
        <w:t xml:space="preserve">, That any complaint or petition filed hereunder shall be filed within 30 days of the county commission’s final action approving, modifying, or rejecting the </w:t>
      </w:r>
      <w:r>
        <w:t>rates, fees, and charges</w:t>
      </w:r>
      <w:r w:rsidRPr="00996B1C">
        <w:t xml:space="preserve">,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996B1C">
        <w:rPr>
          <w:i/>
        </w:rPr>
        <w:t>Provided, however</w:t>
      </w:r>
      <w:r w:rsidRPr="00996B1C">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71FE7FE" w14:textId="7460339A" w:rsidR="00F147DD" w:rsidRPr="00FE4F9F" w:rsidRDefault="00F147DD" w:rsidP="00487D9C">
      <w:pPr>
        <w:pStyle w:val="SectionBody"/>
        <w:rPr>
          <w:u w:val="single"/>
        </w:rPr>
      </w:pPr>
      <w:r w:rsidRPr="00996B1C">
        <w:t xml:space="preserve">(3)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in the event they become delinquent as provided in this section. If a district provides both water and sewer service, all new applicants for service shall deposit the greater of a sum equal to two </w:t>
      </w:r>
      <w:r w:rsidRPr="00996B1C">
        <w:lastRenderedPageBreak/>
        <w:t>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history, the district shall return the deposit to the customer or credit the customer’s account at a rate as the Public Service Commission may prescribe</w:t>
      </w:r>
      <w:r w:rsidRPr="00996B1C">
        <w:rPr>
          <w:iCs/>
        </w:rPr>
        <w:t>:</w:t>
      </w:r>
      <w:r w:rsidRPr="00996B1C">
        <w:rPr>
          <w:i/>
        </w:rPr>
        <w:t xml:space="preserve"> Provided</w:t>
      </w:r>
      <w:r w:rsidRPr="00996B1C">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996B1C">
        <w:rPr>
          <w:i/>
        </w:rPr>
        <w:t>Provided, however</w:t>
      </w:r>
      <w:r w:rsidRPr="00996B1C">
        <w:t>, That nothing contained within the rules of the Public Service Commission may be considered to require any agents or employees of the board to accept payment at the customer’s premises in lieu of discontinuing service for a delinquent bill</w:t>
      </w:r>
      <w:r w:rsidR="00FE4F9F" w:rsidRPr="00FE4F9F">
        <w:rPr>
          <w:rFonts w:cstheme="minorHAnsi"/>
          <w:sz w:val="24"/>
          <w:szCs w:val="24"/>
          <w:u w:val="single"/>
        </w:rPr>
        <w:t xml:space="preserve">: </w:t>
      </w:r>
      <w:r w:rsidR="00FE4F9F" w:rsidRPr="0013491B">
        <w:rPr>
          <w:rFonts w:cstheme="minorHAnsi"/>
          <w:i/>
          <w:iCs/>
          <w:u w:val="single"/>
        </w:rPr>
        <w:t>Provided further,</w:t>
      </w:r>
      <w:r w:rsidR="00FE4F9F" w:rsidRPr="0013491B">
        <w:rPr>
          <w:rFonts w:cstheme="minorHAnsi"/>
          <w:u w:val="single"/>
        </w:rPr>
        <w:t xml:space="preserve"> That</w:t>
      </w:r>
      <w:r w:rsidR="00FE4F9F" w:rsidRPr="00FE4F9F">
        <w:rPr>
          <w:u w:val="single"/>
        </w:rPr>
        <w:t xml:space="preserve"> the water service for a user may not be shut off or discontinued for nonpayment of a stormwater fee or charges but shall </w:t>
      </w:r>
      <w:r w:rsidR="0013491B">
        <w:rPr>
          <w:u w:val="single"/>
        </w:rPr>
        <w:t xml:space="preserve">be a lien on the premises served pursuant to subsection (f) of this section. </w:t>
      </w:r>
    </w:p>
    <w:p w14:paraId="6E13A78E" w14:textId="60E82D3D" w:rsidR="00F147DD" w:rsidRPr="00895528" w:rsidRDefault="00F147DD" w:rsidP="00487D9C">
      <w:pPr>
        <w:pStyle w:val="SectionBody"/>
        <w:rPr>
          <w:u w:val="single"/>
        </w:rPr>
      </w:pPr>
      <w:r w:rsidRPr="00996B1C">
        <w:t>(b)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w:t>
      </w:r>
      <w:r w:rsidR="0068225D">
        <w:t>,</w:t>
      </w:r>
      <w:r w:rsidRPr="00996B1C">
        <w:t xml:space="preserve"> or other public </w:t>
      </w:r>
      <w:r w:rsidRPr="00996B1C">
        <w:lastRenderedPageBreak/>
        <w:t xml:space="preserve">service district shall covenant and contract with each other to shut off and discontinue the supplying of water service for the nonpayment of sewer </w:t>
      </w:r>
      <w:r w:rsidRPr="00F147DD">
        <w:rPr>
          <w:strike/>
        </w:rPr>
        <w:t>or stormwater</w:t>
      </w:r>
      <w:r w:rsidRPr="00996B1C">
        <w:t xml:space="preserve"> service fees and charges</w:t>
      </w:r>
      <w:r w:rsidRPr="00996B1C">
        <w:rPr>
          <w:iCs/>
        </w:rPr>
        <w:t xml:space="preserve">: </w:t>
      </w:r>
      <w:r w:rsidRPr="00996B1C">
        <w:rPr>
          <w:i/>
        </w:rPr>
        <w:t>Provided</w:t>
      </w:r>
      <w:r w:rsidRPr="00996B1C">
        <w:t xml:space="preserve">,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w:t>
      </w:r>
      <w:r w:rsidRPr="00F147DD">
        <w:rPr>
          <w:u w:val="single"/>
        </w:rPr>
        <w:t>or</w:t>
      </w:r>
      <w:r>
        <w:t xml:space="preserve"> </w:t>
      </w:r>
      <w:r w:rsidRPr="00996B1C">
        <w:t xml:space="preserve">sewer </w:t>
      </w:r>
      <w:r w:rsidRPr="00F147DD">
        <w:rPr>
          <w:strike/>
        </w:rPr>
        <w:t>or stormwater</w:t>
      </w:r>
      <w:r w:rsidRPr="00996B1C">
        <w:t xml:space="preserve">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w:t>
      </w:r>
      <w:r w:rsidRPr="00F147DD">
        <w:rPr>
          <w:strike/>
        </w:rPr>
        <w:t>or stormwater</w:t>
      </w:r>
      <w:r w:rsidRPr="00996B1C">
        <w:t xml:space="preserve"> account: </w:t>
      </w:r>
      <w:r w:rsidRPr="00996B1C">
        <w:rPr>
          <w:i/>
        </w:rPr>
        <w:t>Provided, however</w:t>
      </w:r>
      <w:r w:rsidRPr="00996B1C">
        <w:t>, That any termination of water service must comply with all rules and orders of the Public Service Commission:</w:t>
      </w:r>
      <w:r w:rsidRPr="00996B1C">
        <w:rPr>
          <w:i/>
        </w:rPr>
        <w:t xml:space="preserve"> Provided further</w:t>
      </w:r>
      <w:r w:rsidRPr="00996B1C">
        <w:t>, That nothing contained within the rules of the Public Service Commission shall be deemed to require any agents or employees of the public service districts to accept payment at the customer’s premises in lieu of discontinuing service for a delinquent bill</w:t>
      </w:r>
      <w:r w:rsidR="00895528" w:rsidRPr="00895528">
        <w:rPr>
          <w:rFonts w:cstheme="minorHAnsi"/>
          <w:sz w:val="24"/>
          <w:szCs w:val="24"/>
          <w:u w:val="single"/>
        </w:rPr>
        <w:t xml:space="preserve">: </w:t>
      </w:r>
      <w:r w:rsidR="00895528" w:rsidRPr="00895528">
        <w:rPr>
          <w:rFonts w:cstheme="minorHAnsi"/>
          <w:i/>
          <w:iCs/>
          <w:u w:val="single"/>
        </w:rPr>
        <w:t>And provided further,</w:t>
      </w:r>
      <w:r w:rsidR="00895528" w:rsidRPr="00895528">
        <w:rPr>
          <w:rFonts w:cstheme="minorHAnsi"/>
          <w:u w:val="single"/>
        </w:rPr>
        <w:t xml:space="preserve"> That</w:t>
      </w:r>
      <w:r w:rsidR="00895528" w:rsidRPr="00895528">
        <w:rPr>
          <w:rFonts w:cstheme="minorHAnsi"/>
          <w:sz w:val="24"/>
          <w:szCs w:val="24"/>
          <w:u w:val="single"/>
        </w:rPr>
        <w:t xml:space="preserve"> </w:t>
      </w:r>
      <w:r w:rsidR="00895528">
        <w:rPr>
          <w:u w:val="single"/>
        </w:rPr>
        <w:t xml:space="preserve"> the water service for a </w:t>
      </w:r>
      <w:r w:rsidR="0013491B">
        <w:rPr>
          <w:u w:val="single"/>
        </w:rPr>
        <w:t>user</w:t>
      </w:r>
      <w:r w:rsidR="00895528">
        <w:rPr>
          <w:u w:val="single"/>
        </w:rPr>
        <w:t xml:space="preserve"> may not be shut off or discontinued for the nonpayment of a stormwater fee, but the delinquent stormwater charges shall be a lien on the premises served pursuant to subsection (f) of this section. </w:t>
      </w:r>
    </w:p>
    <w:p w14:paraId="030FD9D7" w14:textId="77777777" w:rsidR="00F147DD" w:rsidRPr="00996B1C" w:rsidRDefault="00F147DD" w:rsidP="00487D9C">
      <w:pPr>
        <w:pStyle w:val="SectionBody"/>
      </w:pPr>
      <w:r w:rsidRPr="00996B1C">
        <w:t xml:space="preserve">(c)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w:t>
      </w:r>
      <w:r w:rsidRPr="00996B1C">
        <w:lastRenderedPageBreak/>
        <w:t>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1224CC46" w14:textId="77777777" w:rsidR="00F147DD" w:rsidRPr="00996B1C" w:rsidRDefault="00F147DD" w:rsidP="00487D9C">
      <w:pPr>
        <w:pStyle w:val="SectionBody"/>
      </w:pPr>
      <w:r w:rsidRPr="00996B1C">
        <w:t xml:space="preserve">(d)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w:t>
      </w:r>
      <w:r w:rsidRPr="00996B1C">
        <w:lastRenderedPageBreak/>
        <w:t>services shall be based upon actual water consumption or the average monthly water consumption based upon the owner’s, tenant’s, or occupant’s specific customer class.</w:t>
      </w:r>
    </w:p>
    <w:p w14:paraId="28BD51A1" w14:textId="14D0400D" w:rsidR="00F147DD" w:rsidRPr="00996B1C" w:rsidRDefault="00F147DD" w:rsidP="00487D9C">
      <w:pPr>
        <w:pStyle w:val="SectionBody"/>
      </w:pPr>
      <w:r w:rsidRPr="00996B1C">
        <w:t>(e)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w:t>
      </w:r>
      <w:r w:rsidR="0068225D">
        <w:t xml:space="preserve"> </w:t>
      </w:r>
      <w:r w:rsidRPr="00996B1C">
        <w:t xml:space="preserve">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01F160D0" w14:textId="77777777" w:rsidR="00F147DD" w:rsidRPr="00996B1C" w:rsidRDefault="00F147DD" w:rsidP="00487D9C">
      <w:pPr>
        <w:pStyle w:val="SectionBody"/>
      </w:pPr>
      <w:r w:rsidRPr="00996B1C">
        <w:t xml:space="preserve">(f)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w:t>
      </w:r>
      <w:r w:rsidRPr="00996B1C">
        <w:lastRenderedPageBreak/>
        <w:t xml:space="preserve">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 </w:t>
      </w:r>
      <w:r w:rsidRPr="00996B1C">
        <w:rPr>
          <w:i/>
        </w:rPr>
        <w:t>Provided,</w:t>
      </w:r>
      <w:r w:rsidRPr="00996B1C">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241BBE71" w14:textId="77777777" w:rsidR="00F147DD" w:rsidRPr="00996B1C" w:rsidRDefault="00F147DD" w:rsidP="00487D9C">
      <w:pPr>
        <w:pStyle w:val="SectionBody"/>
      </w:pPr>
      <w:r w:rsidRPr="00996B1C">
        <w:t>(g)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5765B557" w14:textId="77777777" w:rsidR="00F147DD" w:rsidRDefault="00F147DD" w:rsidP="00487D9C">
      <w:pPr>
        <w:pStyle w:val="SectionBody"/>
      </w:pPr>
      <w:r w:rsidRPr="00996B1C">
        <w:t xml:space="preserve">(h)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996B1C">
        <w:rPr>
          <w:i/>
        </w:rPr>
        <w:t>Provided</w:t>
      </w:r>
      <w:r w:rsidRPr="00996B1C">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08AA1AF8" w14:textId="77777777" w:rsidR="001A63AE" w:rsidRDefault="001A63AE" w:rsidP="006B3CB3">
      <w:pPr>
        <w:pStyle w:val="SectionBody"/>
        <w:widowControl/>
        <w:rPr>
          <w:color w:val="auto"/>
        </w:rPr>
        <w:sectPr w:rsidR="001A63AE" w:rsidSect="000D64B0">
          <w:type w:val="continuous"/>
          <w:pgSz w:w="12240" w:h="15840" w:code="1"/>
          <w:pgMar w:top="1440" w:right="1440" w:bottom="1440" w:left="1440" w:header="720" w:footer="720" w:gutter="0"/>
          <w:lnNumType w:countBy="1" w:restart="newSection"/>
          <w:cols w:space="720"/>
          <w:titlePg/>
          <w:docGrid w:linePitch="360"/>
        </w:sectPr>
      </w:pPr>
    </w:p>
    <w:p w14:paraId="2B13921F" w14:textId="0820A66A" w:rsidR="00074B4B" w:rsidRDefault="001A63AE" w:rsidP="00074B4B">
      <w:pPr>
        <w:pStyle w:val="ChapterHeading"/>
      </w:pPr>
      <w:r>
        <w:lastRenderedPageBreak/>
        <w:t>CHAPTER 24. PUBLIC SERVICE COMMISSION.</w:t>
      </w:r>
    </w:p>
    <w:p w14:paraId="722B0789" w14:textId="46D69EEB" w:rsidR="000D64B0" w:rsidRDefault="000D64B0" w:rsidP="00CA109E">
      <w:pPr>
        <w:pStyle w:val="ArticleHeading"/>
      </w:pPr>
      <w:r>
        <w:t>ARTICLE 3. DUTIES AND PRIVILEGES OF PUBLIC UTILITIES SUBJECT TO REGULATIONS OF COMMISSION.</w:t>
      </w:r>
    </w:p>
    <w:p w14:paraId="04526790" w14:textId="77777777" w:rsidR="000D64B0" w:rsidRDefault="000D64B0" w:rsidP="000D64B0">
      <w:pPr>
        <w:sectPr w:rsidR="000D64B0" w:rsidSect="000D64B0">
          <w:type w:val="continuous"/>
          <w:pgSz w:w="12240" w:h="15840" w:code="1"/>
          <w:pgMar w:top="1440" w:right="1440" w:bottom="1440" w:left="1440" w:header="720" w:footer="720" w:gutter="0"/>
          <w:lnNumType w:countBy="1" w:restart="newSection"/>
          <w:cols w:space="720"/>
          <w:titlePg/>
          <w:docGrid w:linePitch="360"/>
        </w:sectPr>
      </w:pPr>
    </w:p>
    <w:p w14:paraId="741DB997" w14:textId="77777777" w:rsidR="00074B4B" w:rsidRDefault="00074B4B" w:rsidP="004C2867">
      <w:pPr>
        <w:pStyle w:val="SectionHeading"/>
      </w:pPr>
      <w:r>
        <w:t>§24-3-10. Termination of water service for delinquent sewer bills.</w:t>
      </w:r>
    </w:p>
    <w:p w14:paraId="3365B89D" w14:textId="349CE396" w:rsidR="00074B4B" w:rsidRDefault="00074B4B" w:rsidP="004C2867">
      <w:pPr>
        <w:pStyle w:val="SectionBody"/>
      </w:pPr>
      <w:r>
        <w:t>(a) In the event that any publicly or privately owned utility, city, incorporated town, municipal corporation</w:t>
      </w:r>
      <w:r w:rsidR="0068225D">
        <w:t>,</w:t>
      </w:r>
      <w:r>
        <w:t xml:space="preserve"> or public service district owns and operates either water facilities or sewer facilities, and a privately owned public utility or a public utility that is owned and operated by a homeowners</w:t>
      </w:r>
      <w:r>
        <w:sym w:font="Arial" w:char="0027"/>
      </w:r>
      <w:r>
        <w:t xml:space="preserve"> association owns and operates the other kind of facilities, either water or sewer, then the privately owned public utility or the homeowners</w:t>
      </w:r>
      <w:r>
        <w:sym w:font="Arial" w:char="0027"/>
      </w:r>
      <w:r>
        <w:t xml:space="preserve"> association may contract with the publicly or privately owned utility, city, incorporated town, or public service district which provides the other services to shutoff and discontinue the supplying of water service for the nonpayment of sewer service fees and charges.</w:t>
      </w:r>
    </w:p>
    <w:p w14:paraId="60682218" w14:textId="77777777" w:rsidR="00074B4B" w:rsidRDefault="00074B4B" w:rsidP="004C2867">
      <w:pPr>
        <w:pStyle w:val="SectionBody"/>
      </w:pPr>
      <w:r>
        <w:t>(b) Any contracts entered into by a privately owned public utility or by a public utility that is owned and operated by a homeowners</w:t>
      </w:r>
      <w:r>
        <w:sym w:font="Arial" w:char="0027"/>
      </w:r>
      <w:r>
        <w:t xml:space="preserve"> association pursuant to this section must be submitted to the Public Service Commission for approval.</w:t>
      </w:r>
    </w:p>
    <w:p w14:paraId="15F0E25D" w14:textId="77777777" w:rsidR="00074B4B" w:rsidRDefault="00074B4B" w:rsidP="004C2867">
      <w:pPr>
        <w:pStyle w:val="SectionBody"/>
      </w:pPr>
      <w:r>
        <w:t>(c) Any privately owned public utility or any public utility that is owned and operated by a homeowners</w:t>
      </w:r>
      <w:r>
        <w:sym w:font="Arial" w:char="0027"/>
      </w:r>
      <w:r>
        <w:t xml:space="preserve"> association which provides water and sewer service to its customers may terminate water service for delinquency in payment of either water or sewer bills.</w:t>
      </w:r>
    </w:p>
    <w:p w14:paraId="5528D5FC" w14:textId="77777777" w:rsidR="00074B4B" w:rsidRDefault="00074B4B" w:rsidP="004C2867">
      <w:pPr>
        <w:pStyle w:val="SectionBody"/>
      </w:pPr>
      <w:r>
        <w:t>(d) Where a privately owned public utility or a public utility that is owned and operated by a homeowners</w:t>
      </w:r>
      <w:r>
        <w:sym w:font="Arial" w:char="0027"/>
      </w:r>
      <w:r>
        <w:t xml:space="preserve"> association is providing sewer service and another utility is providing water service, and the privately owned public utility or the homeowners</w:t>
      </w:r>
      <w:r>
        <w:sym w:font="Arial" w:char="0027"/>
      </w:r>
      <w:r>
        <w:t xml:space="preserve"> association providing sewer service experiences a delinquency in payment, the utility providing water service, upon the request of the homeowners</w:t>
      </w:r>
      <w:r>
        <w:sym w:font="Arial" w:char="0027"/>
      </w:r>
      <w:r>
        <w:t xml:space="preserve"> association or the privately owned public utility providing sewer service to the delinquent account, shall terminate its water service to the customer having the delinquent sewer account.</w:t>
      </w:r>
    </w:p>
    <w:p w14:paraId="2B1525A8" w14:textId="2BE4C0D0" w:rsidR="00074B4B" w:rsidRDefault="00074B4B" w:rsidP="004C2867">
      <w:pPr>
        <w:pStyle w:val="SectionBody"/>
      </w:pPr>
      <w:r>
        <w:lastRenderedPageBreak/>
        <w:t>(e) Any termination of water service must comply with all rules and orders of the Public Service Commission</w:t>
      </w:r>
      <w:r w:rsidR="0068225D">
        <w:t>.</w:t>
      </w:r>
      <w:r>
        <w:t xml:space="preserve"> Nothing contained within the rules of the Public Service Commission shall be deemed to require any agents or employees of the water or sewer utility to accept payment at the customer</w:t>
      </w:r>
      <w:r>
        <w:sym w:font="Arial" w:char="0027"/>
      </w:r>
      <w:r>
        <w:t>s premises in lieu of discontinuing water service for a delinquent water or sewer bill.</w:t>
      </w:r>
    </w:p>
    <w:p w14:paraId="1AA61A56" w14:textId="7B73F42F" w:rsidR="00074B4B" w:rsidRPr="00074B4B" w:rsidRDefault="00074B4B" w:rsidP="004C2867">
      <w:pPr>
        <w:pStyle w:val="SectionBody"/>
        <w:rPr>
          <w:u w:val="single"/>
        </w:rPr>
        <w:sectPr w:rsidR="00074B4B" w:rsidRPr="00074B4B" w:rsidSect="000D64B0">
          <w:type w:val="continuous"/>
          <w:pgSz w:w="12240" w:h="15840" w:code="1"/>
          <w:pgMar w:top="1440" w:right="1440" w:bottom="1440" w:left="1440" w:header="720" w:footer="720" w:gutter="0"/>
          <w:lnNumType w:countBy="1" w:restart="newSection"/>
          <w:cols w:space="720"/>
          <w:titlePg/>
          <w:docGrid w:linePitch="360"/>
        </w:sectPr>
      </w:pPr>
      <w:r>
        <w:rPr>
          <w:u w:val="single"/>
        </w:rPr>
        <w:t>(f) A</w:t>
      </w:r>
      <w:r w:rsidR="00177353">
        <w:rPr>
          <w:u w:val="single"/>
        </w:rPr>
        <w:t xml:space="preserve"> publicly or privately owned utility, city, incorporated town, municipal corporation,</w:t>
      </w:r>
      <w:r w:rsidR="00AD5C06">
        <w:rPr>
          <w:u w:val="single"/>
        </w:rPr>
        <w:t xml:space="preserve"> </w:t>
      </w:r>
      <w:r w:rsidR="00BD5446">
        <w:rPr>
          <w:u w:val="single"/>
        </w:rPr>
        <w:t xml:space="preserve">or </w:t>
      </w:r>
      <w:r w:rsidR="00AD5C06">
        <w:rPr>
          <w:u w:val="single"/>
        </w:rPr>
        <w:t>public service district</w:t>
      </w:r>
      <w:r w:rsidR="00BD5446">
        <w:rPr>
          <w:u w:val="single"/>
        </w:rPr>
        <w:t xml:space="preserve"> that owns or operates water facilities</w:t>
      </w:r>
      <w:r w:rsidR="00D56DB1">
        <w:rPr>
          <w:u w:val="single"/>
        </w:rPr>
        <w:t>,</w:t>
      </w:r>
      <w:r w:rsidR="00AD5C06">
        <w:rPr>
          <w:u w:val="single"/>
        </w:rPr>
        <w:t xml:space="preserve"> </w:t>
      </w:r>
      <w:r w:rsidR="00D56DB1">
        <w:rPr>
          <w:u w:val="single"/>
        </w:rPr>
        <w:t xml:space="preserve">or </w:t>
      </w:r>
      <w:r w:rsidR="00BD5446">
        <w:rPr>
          <w:u w:val="single"/>
        </w:rPr>
        <w:t xml:space="preserve">a </w:t>
      </w:r>
      <w:r w:rsidR="00D56DB1">
        <w:rPr>
          <w:u w:val="single"/>
        </w:rPr>
        <w:t xml:space="preserve">public utility that is owned and operated by a homeowners’ association </w:t>
      </w:r>
      <w:r w:rsidR="00AD5C06">
        <w:rPr>
          <w:u w:val="single"/>
        </w:rPr>
        <w:t xml:space="preserve">that owns or operates water facilities may not </w:t>
      </w:r>
      <w:r w:rsidR="00D56DB1">
        <w:rPr>
          <w:u w:val="single"/>
        </w:rPr>
        <w:t>discontinue or shut</w:t>
      </w:r>
      <w:r w:rsidR="00EA59C7">
        <w:rPr>
          <w:u w:val="single"/>
        </w:rPr>
        <w:t xml:space="preserve"> </w:t>
      </w:r>
      <w:r w:rsidR="00D56DB1">
        <w:rPr>
          <w:u w:val="single"/>
        </w:rPr>
        <w:t xml:space="preserve">off  water service to  its customers  for delinquency in payment of stormwater </w:t>
      </w:r>
      <w:r w:rsidR="00BD5446">
        <w:rPr>
          <w:u w:val="single"/>
        </w:rPr>
        <w:t xml:space="preserve"> fees or charges, nor may it  contract </w:t>
      </w:r>
      <w:r w:rsidR="0006294C">
        <w:rPr>
          <w:u w:val="single"/>
        </w:rPr>
        <w:t xml:space="preserve"> with any other utility, public or private, </w:t>
      </w:r>
      <w:r w:rsidR="00FA2D9D">
        <w:rPr>
          <w:u w:val="single"/>
        </w:rPr>
        <w:t>to which it provides water service to terminate water service to  customer</w:t>
      </w:r>
      <w:r w:rsidR="008C6824">
        <w:rPr>
          <w:u w:val="single"/>
        </w:rPr>
        <w:t>s</w:t>
      </w:r>
      <w:r w:rsidR="00FA2D9D">
        <w:rPr>
          <w:u w:val="single"/>
        </w:rPr>
        <w:t xml:space="preserve"> of the other utility for delinquency in the  payment of </w:t>
      </w:r>
      <w:r w:rsidR="0006294C">
        <w:rPr>
          <w:u w:val="single"/>
        </w:rPr>
        <w:t xml:space="preserve"> stormwater services</w:t>
      </w:r>
      <w:r w:rsidR="0086624E">
        <w:rPr>
          <w:u w:val="single"/>
        </w:rPr>
        <w:t xml:space="preserve"> </w:t>
      </w:r>
      <w:r w:rsidR="00FA2D9D">
        <w:rPr>
          <w:u w:val="single"/>
        </w:rPr>
        <w:t xml:space="preserve"> fees and charges.</w:t>
      </w:r>
      <w:r w:rsidR="008C6824">
        <w:rPr>
          <w:u w:val="single"/>
        </w:rPr>
        <w:t xml:space="preserve"> </w:t>
      </w:r>
      <w:r w:rsidR="00505913">
        <w:rPr>
          <w:u w:val="single"/>
        </w:rPr>
        <w:t>A utility providing stormwater services</w:t>
      </w:r>
      <w:r w:rsidR="008C6824">
        <w:rPr>
          <w:u w:val="single"/>
        </w:rPr>
        <w:t xml:space="preserve"> </w:t>
      </w:r>
      <w:r w:rsidR="00E44F56">
        <w:rPr>
          <w:u w:val="single"/>
        </w:rPr>
        <w:t>is not prohibited by this subsection from placing</w:t>
      </w:r>
      <w:r w:rsidR="008C6824">
        <w:rPr>
          <w:u w:val="single"/>
        </w:rPr>
        <w:t xml:space="preserve"> a lien for delinquent stormwater service fees and charges on the premises being served.</w:t>
      </w:r>
    </w:p>
    <w:p w14:paraId="099C9FB1" w14:textId="77777777" w:rsidR="00E831B3" w:rsidRDefault="00E831B3" w:rsidP="00EF6030">
      <w:pPr>
        <w:pStyle w:val="References"/>
      </w:pPr>
    </w:p>
    <w:sectPr w:rsidR="00E831B3" w:rsidSect="000D64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DE38" w14:textId="77777777" w:rsidR="00687D5F" w:rsidRPr="00B844FE" w:rsidRDefault="00687D5F" w:rsidP="00B844FE">
      <w:r>
        <w:separator/>
      </w:r>
    </w:p>
  </w:endnote>
  <w:endnote w:type="continuationSeparator" w:id="0">
    <w:p w14:paraId="14A89F5E" w14:textId="77777777" w:rsidR="00687D5F" w:rsidRPr="00B844FE" w:rsidRDefault="00687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6BC" w14:textId="77777777"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426BBA" w14:textId="77777777" w:rsidR="006B3CB3" w:rsidRPr="006B3CB3" w:rsidRDefault="006B3CB3" w:rsidP="006B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AA82" w14:textId="22AFECC0" w:rsidR="006B3CB3" w:rsidRDefault="006B3CB3" w:rsidP="00A90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86AABF" w14:textId="0D9BE603" w:rsidR="006B3CB3" w:rsidRPr="006B3CB3" w:rsidRDefault="006B3CB3" w:rsidP="006B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3B88" w14:textId="77777777" w:rsidR="00687D5F" w:rsidRPr="00B844FE" w:rsidRDefault="00687D5F" w:rsidP="00B844FE">
      <w:r>
        <w:separator/>
      </w:r>
    </w:p>
  </w:footnote>
  <w:footnote w:type="continuationSeparator" w:id="0">
    <w:p w14:paraId="545EDD13" w14:textId="77777777" w:rsidR="00687D5F" w:rsidRPr="00B844FE" w:rsidRDefault="00687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4DBA" w14:textId="74ACED0B" w:rsidR="006B3CB3" w:rsidRPr="006B3CB3" w:rsidRDefault="006B3CB3" w:rsidP="006B3CB3">
    <w:pPr>
      <w:pStyle w:val="Header"/>
    </w:pPr>
    <w:r>
      <w:t>CS for SB 631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2B0E" w14:textId="31D42516" w:rsidR="006B3CB3" w:rsidRPr="006B3CB3" w:rsidRDefault="006B3CB3" w:rsidP="006B3CB3">
    <w:pPr>
      <w:pStyle w:val="Header"/>
    </w:pPr>
    <w:r>
      <w:t>CS for SB 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9430266">
    <w:abstractNumId w:val="0"/>
  </w:num>
  <w:num w:numId="2" w16cid:durableId="73551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F"/>
    <w:rsid w:val="00002112"/>
    <w:rsid w:val="00002B12"/>
    <w:rsid w:val="0000526A"/>
    <w:rsid w:val="0006294C"/>
    <w:rsid w:val="00074B4B"/>
    <w:rsid w:val="000756D3"/>
    <w:rsid w:val="00085D22"/>
    <w:rsid w:val="000C5C77"/>
    <w:rsid w:val="000D64B0"/>
    <w:rsid w:val="0010070F"/>
    <w:rsid w:val="00121164"/>
    <w:rsid w:val="0012246A"/>
    <w:rsid w:val="0013491B"/>
    <w:rsid w:val="0015112E"/>
    <w:rsid w:val="001552E7"/>
    <w:rsid w:val="001566B4"/>
    <w:rsid w:val="00175B38"/>
    <w:rsid w:val="00177353"/>
    <w:rsid w:val="001A63AE"/>
    <w:rsid w:val="001C279E"/>
    <w:rsid w:val="001D459E"/>
    <w:rsid w:val="001E3A36"/>
    <w:rsid w:val="002271E0"/>
    <w:rsid w:val="00230763"/>
    <w:rsid w:val="00251E66"/>
    <w:rsid w:val="0027011C"/>
    <w:rsid w:val="00274200"/>
    <w:rsid w:val="00275740"/>
    <w:rsid w:val="002A0269"/>
    <w:rsid w:val="002A34A7"/>
    <w:rsid w:val="00301F44"/>
    <w:rsid w:val="00303684"/>
    <w:rsid w:val="003143F5"/>
    <w:rsid w:val="00314854"/>
    <w:rsid w:val="00365920"/>
    <w:rsid w:val="003C1F83"/>
    <w:rsid w:val="003C51CD"/>
    <w:rsid w:val="00410475"/>
    <w:rsid w:val="004247A2"/>
    <w:rsid w:val="004B2795"/>
    <w:rsid w:val="004C13DD"/>
    <w:rsid w:val="004E3441"/>
    <w:rsid w:val="00505913"/>
    <w:rsid w:val="00551A09"/>
    <w:rsid w:val="00571DC3"/>
    <w:rsid w:val="005A5366"/>
    <w:rsid w:val="00637E73"/>
    <w:rsid w:val="006471C6"/>
    <w:rsid w:val="006565E8"/>
    <w:rsid w:val="0068225D"/>
    <w:rsid w:val="006865E9"/>
    <w:rsid w:val="00687D5F"/>
    <w:rsid w:val="00691F3E"/>
    <w:rsid w:val="00694BFB"/>
    <w:rsid w:val="006A106B"/>
    <w:rsid w:val="006B3CB3"/>
    <w:rsid w:val="006C523D"/>
    <w:rsid w:val="006D4036"/>
    <w:rsid w:val="007335C2"/>
    <w:rsid w:val="007E02CF"/>
    <w:rsid w:val="007F1CF5"/>
    <w:rsid w:val="0081249D"/>
    <w:rsid w:val="00834EDE"/>
    <w:rsid w:val="0086624E"/>
    <w:rsid w:val="008736AA"/>
    <w:rsid w:val="00895528"/>
    <w:rsid w:val="008C6824"/>
    <w:rsid w:val="008D275D"/>
    <w:rsid w:val="00952402"/>
    <w:rsid w:val="00980327"/>
    <w:rsid w:val="009F1067"/>
    <w:rsid w:val="00A31E01"/>
    <w:rsid w:val="00A35B03"/>
    <w:rsid w:val="00A527AD"/>
    <w:rsid w:val="00A65F49"/>
    <w:rsid w:val="00A718CF"/>
    <w:rsid w:val="00A72E7C"/>
    <w:rsid w:val="00AC3B58"/>
    <w:rsid w:val="00AD5C06"/>
    <w:rsid w:val="00AE48A0"/>
    <w:rsid w:val="00AE61BE"/>
    <w:rsid w:val="00AF09E0"/>
    <w:rsid w:val="00AF5288"/>
    <w:rsid w:val="00B15D99"/>
    <w:rsid w:val="00B16F25"/>
    <w:rsid w:val="00B24422"/>
    <w:rsid w:val="00B80C20"/>
    <w:rsid w:val="00B844FE"/>
    <w:rsid w:val="00BC562B"/>
    <w:rsid w:val="00BD5446"/>
    <w:rsid w:val="00C33014"/>
    <w:rsid w:val="00C33434"/>
    <w:rsid w:val="00C34869"/>
    <w:rsid w:val="00C42EB6"/>
    <w:rsid w:val="00C85096"/>
    <w:rsid w:val="00CB20EF"/>
    <w:rsid w:val="00CD12CB"/>
    <w:rsid w:val="00CD36CF"/>
    <w:rsid w:val="00CD3F81"/>
    <w:rsid w:val="00CF1DCA"/>
    <w:rsid w:val="00D52DC9"/>
    <w:rsid w:val="00D54447"/>
    <w:rsid w:val="00D56DB1"/>
    <w:rsid w:val="00D579FC"/>
    <w:rsid w:val="00D640E7"/>
    <w:rsid w:val="00DB7175"/>
    <w:rsid w:val="00DE526B"/>
    <w:rsid w:val="00DF0CB3"/>
    <w:rsid w:val="00DF199D"/>
    <w:rsid w:val="00DF4120"/>
    <w:rsid w:val="00DF62A6"/>
    <w:rsid w:val="00E01542"/>
    <w:rsid w:val="00E365F1"/>
    <w:rsid w:val="00E44F56"/>
    <w:rsid w:val="00E62F48"/>
    <w:rsid w:val="00E678E8"/>
    <w:rsid w:val="00E831B3"/>
    <w:rsid w:val="00EA59C7"/>
    <w:rsid w:val="00EB203E"/>
    <w:rsid w:val="00EE70CB"/>
    <w:rsid w:val="00EF6030"/>
    <w:rsid w:val="00F147DD"/>
    <w:rsid w:val="00F23775"/>
    <w:rsid w:val="00F41CA2"/>
    <w:rsid w:val="00F443C0"/>
    <w:rsid w:val="00F50749"/>
    <w:rsid w:val="00F62EFB"/>
    <w:rsid w:val="00F939A4"/>
    <w:rsid w:val="00FA2D9D"/>
    <w:rsid w:val="00FA7B09"/>
    <w:rsid w:val="00FB298C"/>
    <w:rsid w:val="00FE067E"/>
    <w:rsid w:val="00FE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EDC1"/>
  <w15:chartTrackingRefBased/>
  <w15:docId w15:val="{9C7BE261-96F0-4914-B145-694322F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3CB3"/>
    <w:rPr>
      <w:rFonts w:eastAsia="Calibri"/>
      <w:b/>
      <w:caps/>
      <w:color w:val="000000"/>
      <w:sz w:val="24"/>
    </w:rPr>
  </w:style>
  <w:style w:type="character" w:customStyle="1" w:styleId="SectionBodyChar">
    <w:name w:val="Section Body Char"/>
    <w:link w:val="SectionBody"/>
    <w:rsid w:val="006B3CB3"/>
    <w:rPr>
      <w:rFonts w:eastAsia="Calibri"/>
      <w:color w:val="000000"/>
    </w:rPr>
  </w:style>
  <w:style w:type="character" w:customStyle="1" w:styleId="SectionHeadingChar">
    <w:name w:val="Section Heading Char"/>
    <w:link w:val="SectionHeading"/>
    <w:rsid w:val="006B3CB3"/>
    <w:rPr>
      <w:rFonts w:eastAsia="Calibri"/>
      <w:b/>
      <w:color w:val="000000"/>
    </w:rPr>
  </w:style>
  <w:style w:type="character" w:styleId="PageNumber">
    <w:name w:val="page number"/>
    <w:basedOn w:val="DefaultParagraphFont"/>
    <w:uiPriority w:val="99"/>
    <w:semiHidden/>
    <w:locked/>
    <w:rsid w:val="006B3CB3"/>
  </w:style>
  <w:style w:type="character" w:customStyle="1" w:styleId="ChapterHeadingChar">
    <w:name w:val="Chapter Heading Char"/>
    <w:link w:val="ChapterHeading"/>
    <w:rsid w:val="001A63A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03EB83F294FA2835D00894718DE4D"/>
        <w:category>
          <w:name w:val="General"/>
          <w:gallery w:val="placeholder"/>
        </w:category>
        <w:types>
          <w:type w:val="bbPlcHdr"/>
        </w:types>
        <w:behaviors>
          <w:behavior w:val="content"/>
        </w:behaviors>
        <w:guid w:val="{934BEBC5-225A-41DB-AB78-E6A1C0AC3CFE}"/>
      </w:docPartPr>
      <w:docPartBody>
        <w:p w:rsidR="006B5C6C" w:rsidRDefault="006B5C6C">
          <w:pPr>
            <w:pStyle w:val="AA103EB83F294FA2835D00894718DE4D"/>
          </w:pPr>
          <w:r w:rsidRPr="00B844FE">
            <w:t>Prefix Text</w:t>
          </w:r>
        </w:p>
      </w:docPartBody>
    </w:docPart>
    <w:docPart>
      <w:docPartPr>
        <w:name w:val="6E9DC5805DAF422FBCDC9D2890A71D88"/>
        <w:category>
          <w:name w:val="General"/>
          <w:gallery w:val="placeholder"/>
        </w:category>
        <w:types>
          <w:type w:val="bbPlcHdr"/>
        </w:types>
        <w:behaviors>
          <w:behavior w:val="content"/>
        </w:behaviors>
        <w:guid w:val="{17878A83-F3EA-4322-8C07-A17149A52EA1}"/>
      </w:docPartPr>
      <w:docPartBody>
        <w:p w:rsidR="006B5C6C" w:rsidRDefault="006B5C6C">
          <w:pPr>
            <w:pStyle w:val="6E9DC5805DAF422FBCDC9D2890A71D88"/>
          </w:pPr>
          <w:r w:rsidRPr="00B844FE">
            <w:t>[Type here]</w:t>
          </w:r>
        </w:p>
      </w:docPartBody>
    </w:docPart>
    <w:docPart>
      <w:docPartPr>
        <w:name w:val="3AD1F49E734149C894ABFF271AFA8A8D"/>
        <w:category>
          <w:name w:val="General"/>
          <w:gallery w:val="placeholder"/>
        </w:category>
        <w:types>
          <w:type w:val="bbPlcHdr"/>
        </w:types>
        <w:behaviors>
          <w:behavior w:val="content"/>
        </w:behaviors>
        <w:guid w:val="{CE23A22C-7656-42BC-8A54-AA2760876FA4}"/>
      </w:docPartPr>
      <w:docPartBody>
        <w:p w:rsidR="006B5C6C" w:rsidRDefault="006B5C6C">
          <w:pPr>
            <w:pStyle w:val="3AD1F49E734149C894ABFF271AFA8A8D"/>
          </w:pPr>
          <w:r w:rsidRPr="00B844FE">
            <w:t>Number</w:t>
          </w:r>
        </w:p>
      </w:docPartBody>
    </w:docPart>
    <w:docPart>
      <w:docPartPr>
        <w:name w:val="0117ADA6D6E24D979218BE0CA66FDA52"/>
        <w:category>
          <w:name w:val="General"/>
          <w:gallery w:val="placeholder"/>
        </w:category>
        <w:types>
          <w:type w:val="bbPlcHdr"/>
        </w:types>
        <w:behaviors>
          <w:behavior w:val="content"/>
        </w:behaviors>
        <w:guid w:val="{D29039EC-919B-488C-8B9E-204CE4D7DF51}"/>
      </w:docPartPr>
      <w:docPartBody>
        <w:p w:rsidR="006B5C6C" w:rsidRDefault="006B5C6C">
          <w:pPr>
            <w:pStyle w:val="0117ADA6D6E24D979218BE0CA66FDA52"/>
          </w:pPr>
          <w:r>
            <w:rPr>
              <w:rStyle w:val="PlaceholderText"/>
            </w:rPr>
            <w:t>Enter Committee</w:t>
          </w:r>
        </w:p>
      </w:docPartBody>
    </w:docPart>
    <w:docPart>
      <w:docPartPr>
        <w:name w:val="EA61445BDED04579A1A747225F93C51C"/>
        <w:category>
          <w:name w:val="General"/>
          <w:gallery w:val="placeholder"/>
        </w:category>
        <w:types>
          <w:type w:val="bbPlcHdr"/>
        </w:types>
        <w:behaviors>
          <w:behavior w:val="content"/>
        </w:behaviors>
        <w:guid w:val="{F0C19AE4-E1BB-4954-92D8-C9913DADB5CD}"/>
      </w:docPartPr>
      <w:docPartBody>
        <w:p w:rsidR="006B5C6C" w:rsidRDefault="006B5C6C">
          <w:pPr>
            <w:pStyle w:val="EA61445BDED04579A1A747225F93C51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6C"/>
    <w:rsid w:val="006B5C6C"/>
    <w:rsid w:val="0090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03EB83F294FA2835D00894718DE4D">
    <w:name w:val="AA103EB83F294FA2835D00894718DE4D"/>
  </w:style>
  <w:style w:type="paragraph" w:customStyle="1" w:styleId="6E9DC5805DAF422FBCDC9D2890A71D88">
    <w:name w:val="6E9DC5805DAF422FBCDC9D2890A71D88"/>
  </w:style>
  <w:style w:type="paragraph" w:customStyle="1" w:styleId="3AD1F49E734149C894ABFF271AFA8A8D">
    <w:name w:val="3AD1F49E734149C894ABFF271AFA8A8D"/>
  </w:style>
  <w:style w:type="character" w:styleId="PlaceholderText">
    <w:name w:val="Placeholder Text"/>
    <w:basedOn w:val="DefaultParagraphFont"/>
    <w:uiPriority w:val="99"/>
    <w:semiHidden/>
    <w:rsid w:val="006B5C6C"/>
    <w:rPr>
      <w:color w:val="808080"/>
    </w:rPr>
  </w:style>
  <w:style w:type="paragraph" w:customStyle="1" w:styleId="0117ADA6D6E24D979218BE0CA66FDA52">
    <w:name w:val="0117ADA6D6E24D979218BE0CA66FDA52"/>
  </w:style>
  <w:style w:type="paragraph" w:customStyle="1" w:styleId="EA61445BDED04579A1A747225F93C51C">
    <w:name w:val="EA61445BDED04579A1A747225F93C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16</Pages>
  <Words>5534</Words>
  <Characters>28249</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cp:lastPrinted>2024-02-09T21:15:00Z</cp:lastPrinted>
  <dcterms:created xsi:type="dcterms:W3CDTF">2024-02-13T16:11:00Z</dcterms:created>
  <dcterms:modified xsi:type="dcterms:W3CDTF">2024-02-14T14:24:00Z</dcterms:modified>
</cp:coreProperties>
</file>